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2019年华中师范大学</w:t>
      </w:r>
      <w:r>
        <w:rPr>
          <w:rFonts w:hint="eastAsia"/>
          <w:lang w:val="en-US" w:eastAsia="zh-CN"/>
        </w:rPr>
        <w:t>710</w:t>
      </w:r>
      <w:r>
        <w:rPr>
          <w:rFonts w:hint="eastAsia"/>
        </w:rPr>
        <w:t>中国语言文学、</w:t>
      </w:r>
      <w:r>
        <w:rPr>
          <w:rFonts w:hint="eastAsia"/>
          <w:lang w:val="en-US" w:eastAsia="zh-CN"/>
        </w:rPr>
        <w:t>824</w:t>
      </w:r>
      <w:r>
        <w:rPr>
          <w:rFonts w:hint="eastAsia"/>
        </w:rPr>
        <w:t>语言与文学理论真题</w:t>
      </w:r>
    </w:p>
    <w:p>
      <w:pP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710</w:t>
      </w:r>
      <w:r>
        <w:rPr>
          <w:rFonts w:hint="eastAsia" w:ascii="Tahoma" w:hAnsi="Tahoma" w:eastAsia="宋体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 xml:space="preserve">  </w:t>
      </w: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汉语与文学基础</w:t>
      </w:r>
      <w:bookmarkStart w:id="0" w:name="_GoBack"/>
      <w:bookmarkEnd w:id="0"/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一，名词解释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1,会意字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2，通假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3，句子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4,《史记》五体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5,婉约词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6,前期创造社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二，简答题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1什么是儿话？举例说明儿话的作用。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2举例说明古代汉语中表达被动的几种句式。（考查的是这个知识点，问题描述记不准确了）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3简述汉乐府民歌的艺术特征。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4简述《狂人日记》的主题意蕴。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5简述《巨人传》的艺术手法。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三，论述题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1论述关汉卿杂剧的艺术成就。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2结合具体作家作品，谈一谈“寻根文学”的多种文化价值取向。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3谈一谈《高老头》的主题。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</w:p>
    <w:p>
      <w:pP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</w:p>
    <w:p>
      <w:pPr>
        <w:rPr>
          <w:rFonts w:hint="eastAsia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824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一名词解释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1任意性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2亲属语言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3文字与语言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4召唤结构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5文本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6图像社会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二，简答题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1句式转换类型（问题描述不准确）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2结合例子说明语素的功能类型。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3语义指向（问题描述不准确）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4你如何理解艺术生产与物质生产的不平衡关系。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5根据文学发展历史，谈谈传媒技术对文学起到了什么影响。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6对于戏剧创作，你认为“三一律”是否合理？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三，辨析题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给了三个学者关于文学批评的定义，要求，参考三种观点，谈谈你对文学批评概念的理解。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四，论述题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1材料大概是中国古代金人的一个学者的一段话。问：文章有体乎？曰：无。问：文章无体乎？曰：有。 曰：文章定体则无，大体须有。要求，结合这段话谈谈你对文学体裁的理解。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2材料是马克思关于作家创作的看法，大意是作家不能为了金钱而创作，作品是作家创作得最终目的，而不是手段。要求，简要概括马克思这段话的观点，谈谈你对文学创作的看法。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E3051"/>
    <w:rsid w:val="0DDE3051"/>
    <w:rsid w:val="1C2B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2021-08-11T07:35:00Z</dcterms:created>
  <dc:creator>湖北新文道网络部</dc:creator>
  <cp:lastModifiedBy>湖北新文道网络部</cp:lastModifiedBy>
  <dcterms:modified xsi:type="dcterms:W3CDTF">2021-08-12T06:55:42Z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A96242ACD64845EE8D3A16FAEC6C7FFA</vt:lpwstr>
  </property>
</Properties>
</file>