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/>
        </w:rPr>
        <w:t>2019年中南财经政法大学</w:t>
      </w:r>
      <w:r>
        <w:rPr>
          <w:rFonts w:hint="eastAsia"/>
          <w:lang w:val="en-US" w:eastAsia="zh-CN"/>
        </w:rPr>
        <w:t>805</w:t>
      </w:r>
      <w:r>
        <w:rPr>
          <w:rFonts w:hint="eastAsia"/>
        </w:rPr>
        <w:t>经济学专业真题回忆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一题五分，名词解释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1.收入效应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2.激励相容约束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3.帕累托最优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4.纯粹流通成本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5.相对剩余价值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一题10分，简答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1.行业短期供给曲线可以由厂商短期供给曲线水平相加，那么在长期是否能够用所有厂商的供给曲线水平相加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2.消费者行为理论的内容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3.在什么条件下，生产要素的需求曲线不存在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4.长期平均成本变动的原因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5.可变资本，不变资本，固定资本和流动资本的是怎么划分的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6.个别资本的扩大方式有两种，请说明他们的关系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论述题，外部性是什么，怎么用资源配置的方式去解决，20分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劳动力成为商品为什么是货币转化为资本的条件，劳动力商品的内容和特点，20分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两个计算题，一题关于垄断的题目，18分，直接不要了，也不想回想起来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第二题政经，参考18年805政经的计算题，12分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95462A"/>
    <w:rsid w:val="47954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2021-08-13T09:40:00Z</dcterms:created>
  <dc:creator>湖北新文道网络部</dc:creator>
  <cp:lastModifiedBy>湖北新文道网络部</cp:lastModifiedBy>
  <dcterms:modified xsi:type="dcterms:W3CDTF">2021-08-13T09:42:04Z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9E837DBCF98B4B7CA4B19E61A2AA355C</vt:lpwstr>
  </property>
</Properties>
</file>