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2019年武汉大学</w:t>
      </w:r>
      <w:r>
        <w:rPr>
          <w:rFonts w:hint="eastAsia"/>
          <w:lang w:val="en-US" w:eastAsia="zh-CN"/>
        </w:rPr>
        <w:t>806</w:t>
      </w:r>
      <w:r>
        <w:rPr>
          <w:rFonts w:hint="eastAsia"/>
        </w:rPr>
        <w:t>外国语言学与应用语言学真题回忆版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1.6*5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1.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借代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2.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意识流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3.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区别特征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4.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会话含义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 </w:t>
      </w: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5.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corpus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6.</w:t>
      </w:r>
      <w:bookmarkStart w:id="0" w:name="_GoBack"/>
      <w:bookmarkEnd w:id="0"/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 20直接成分分析法定义举例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    20四种测试的目的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    10第一语言习得与外语学习的区别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    10乔姆斯基的贡献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    10语言能力的concept和significance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3.10语言翻译与对等的关系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    10文化冲击定义，例子和建议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    10 跨文化交流的形式forms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4. 20文化，认知与行为三者关系翻译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81AF2"/>
    <w:rsid w:val="4698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2021-08-12T07:43:00Z</dcterms:created>
  <dc:creator>湖北新文道网络部</dc:creator>
  <cp:lastModifiedBy>湖北新文道网络部</cp:lastModifiedBy>
  <dcterms:modified xsi:type="dcterms:W3CDTF">2021-08-12T07:44:45Z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01DCB6A5449940B7970A4F2129557A54</vt:lpwstr>
  </property>
</Properties>
</file>